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</w:rPr>
        <w:drawing>
          <wp:inline distB="0" distT="0" distL="114300" distR="114300">
            <wp:extent cx="1216025" cy="90614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6025" cy="9061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1587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73"/>
        <w:gridCol w:w="1594"/>
        <w:gridCol w:w="1259"/>
        <w:gridCol w:w="1726"/>
        <w:gridCol w:w="1842"/>
        <w:gridCol w:w="1560"/>
        <w:gridCol w:w="2406"/>
        <w:gridCol w:w="3117"/>
        <w:tblGridChange w:id="0">
          <w:tblGrid>
            <w:gridCol w:w="2373"/>
            <w:gridCol w:w="1594"/>
            <w:gridCol w:w="1259"/>
            <w:gridCol w:w="1726"/>
            <w:gridCol w:w="1842"/>
            <w:gridCol w:w="1560"/>
            <w:gridCol w:w="2406"/>
            <w:gridCol w:w="3117"/>
          </w:tblGrid>
        </w:tblGridChange>
      </w:tblGrid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0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The Brow Community Primary School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SMSC and PSHE planner 2021/2022</w:t>
            </w:r>
          </w:p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Autumn Term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Core British Values</w:t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Individual Liberty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Democracy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PSHE Unit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Health and Wellbeing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Dates covered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6.9.21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13.9.21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20.9.21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27.9.21</w:t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4.10.21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11.10.21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18.10.21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1.11.21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8.11.21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15.11.21</w:t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22.11.21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29.11.21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Virtue</w:t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Caring</w:t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Helpfulness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Cooperation</w:t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Courage</w:t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Kindness</w:t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Reflection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Assembly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Story linked to Virtue for assembly time</w:t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Sharing a shell by Julia Donaldson</w:t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The Parable of the good samaritan</w:t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The snail and the whale.</w:t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  <w:t xml:space="preserve">David and Goliath</w:t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Have you filled a bucket today?</w:t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Shout out Stars Focus</w:t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3A17E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D013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4D013E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2mo2D58CSPliLsykhCgS69o1NWQ==">AMUW2mV/lAMJm8CCgOe9HUvjQf/OPI0zRsEoMGQX0qNQZAye97MsOqJk31DmsTAaeAwLNsSdbA/6wY/Y/1xod2rz/ecMmzuqjyu+95vhqjrXBoBAE9OnfeFIqcTRWkgBiJDcEdLa635K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2021-08-18T16:50:00Z</dcterms:created>
  <dc:creator>user</dc:creator>
</cp:coreProperties>
</file>